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Secondary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Secondary Evidence  |  Resource ID LAW-03-05-089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Secondary Evidence a matter requiring preservation of material evidence</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